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楚雄州政务服务管理局政府信息公开基本目录</w:t>
      </w:r>
    </w:p>
    <w:tbl>
      <w:tblPr>
        <w:tblStyle w:val="3"/>
        <w:tblW w:w="15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85"/>
        <w:gridCol w:w="1095"/>
        <w:gridCol w:w="1245"/>
        <w:gridCol w:w="3630"/>
        <w:gridCol w:w="1680"/>
        <w:gridCol w:w="1260"/>
        <w:gridCol w:w="1185"/>
        <w:gridCol w:w="1455"/>
        <w:gridCol w:w="1605"/>
        <w:gridCol w:w="495"/>
        <w:gridCol w:w="435"/>
        <w:gridCol w:w="450"/>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5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序号</w:t>
            </w:r>
          </w:p>
        </w:tc>
        <w:tc>
          <w:tcPr>
            <w:tcW w:w="2340"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公开事项</w:t>
            </w:r>
          </w:p>
        </w:tc>
        <w:tc>
          <w:tcPr>
            <w:tcW w:w="363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公开内容</w:t>
            </w:r>
          </w:p>
        </w:tc>
        <w:tc>
          <w:tcPr>
            <w:tcW w:w="168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公开依据</w:t>
            </w:r>
          </w:p>
        </w:tc>
        <w:tc>
          <w:tcPr>
            <w:tcW w:w="12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公开主体</w:t>
            </w:r>
          </w:p>
        </w:tc>
        <w:tc>
          <w:tcPr>
            <w:tcW w:w="11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责任科室</w:t>
            </w:r>
          </w:p>
        </w:tc>
        <w:tc>
          <w:tcPr>
            <w:tcW w:w="145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公开时限</w:t>
            </w:r>
          </w:p>
        </w:tc>
        <w:tc>
          <w:tcPr>
            <w:tcW w:w="160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公开渠道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和载体</w:t>
            </w:r>
          </w:p>
        </w:tc>
        <w:tc>
          <w:tcPr>
            <w:tcW w:w="930"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对象</w:t>
            </w:r>
          </w:p>
        </w:tc>
        <w:tc>
          <w:tcPr>
            <w:tcW w:w="886"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一级事项</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二级事项</w:t>
            </w:r>
          </w:p>
        </w:tc>
        <w:tc>
          <w:tcPr>
            <w:tcW w:w="363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68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26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1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60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全社会</w:t>
            </w:r>
          </w:p>
        </w:tc>
        <w:tc>
          <w:tcPr>
            <w:tcW w:w="4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特定群体</w:t>
            </w: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主动公开</w:t>
            </w:r>
          </w:p>
        </w:tc>
        <w:tc>
          <w:tcPr>
            <w:tcW w:w="43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政府信息公开相关</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政府信息公开指南</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政府信息公开工作机构的名称、办公地址、办公时间、联系方式和政府信息主动公开的范围、渠道、时限，依申请公开的申请方式、答复时限，不予公开事项及监督保障渠道等内容。</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信息技术科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109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政府信息公开制度</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政府信息公开工作相关制度、文件。</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信息技术科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109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政府信息公开年报</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（1）总体情况，主要包括主动公开、依申请公开、政府信息管理、政府信息公开平台建设、监督保障等方面；</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（2）行政机关主动公开政府信息情况；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（3）行政机关收到和处理政府信息公开申请情况；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（4）因政府信息公开工作被申请行政复议、提起行政诉讼情况；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（5）政府信息公开工作存在的主要问题及改进情况；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（6）其他需要报告的事项。</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信息技术科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次年1月31日前</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机关简介</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领导信息</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局领导姓名、职务、照片、分工、简历信息。</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局</w:t>
            </w:r>
            <w:r>
              <w:rPr>
                <w:rFonts w:hint="eastAsia" w:ascii="宋体" w:hAnsi="宋体" w:eastAsia="宋体" w:cs="宋体"/>
                <w:i w:val="0"/>
                <w:color w:val="000000"/>
                <w:kern w:val="0"/>
                <w:sz w:val="21"/>
                <w:szCs w:val="21"/>
                <w:u w:val="none"/>
                <w:lang w:val="en-US" w:eastAsia="zh-CN" w:bidi="ar"/>
              </w:rPr>
              <w:t>办公室</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2"/>
                <w:sz w:val="21"/>
                <w:szCs w:val="21"/>
                <w:u w:val="none"/>
                <w:lang w:val="en-US" w:eastAsia="zh-CN" w:bidi="ar-SA"/>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2"/>
                <w:sz w:val="21"/>
                <w:szCs w:val="21"/>
                <w:u w:val="none"/>
                <w:lang w:val="en-US" w:eastAsia="zh-CN" w:bidi="ar-SA"/>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2"/>
                <w:sz w:val="21"/>
                <w:szCs w:val="21"/>
                <w:u w:val="none"/>
                <w:lang w:val="en-US" w:eastAsia="zh-CN" w:bidi="ar-SA"/>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机构职能</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基本信息、职能职责。</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局</w:t>
            </w:r>
            <w:r>
              <w:rPr>
                <w:rFonts w:hint="eastAsia" w:ascii="宋体" w:hAnsi="宋体" w:eastAsia="宋体" w:cs="宋体"/>
                <w:i w:val="0"/>
                <w:color w:val="000000"/>
                <w:kern w:val="0"/>
                <w:sz w:val="21"/>
                <w:szCs w:val="21"/>
                <w:u w:val="none"/>
                <w:lang w:val="en-US" w:eastAsia="zh-CN" w:bidi="ar"/>
              </w:rPr>
              <w:t>办公室</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机构设置</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内设科室、职能，联系电话。</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局</w:t>
            </w:r>
            <w:r>
              <w:rPr>
                <w:rFonts w:hint="eastAsia" w:ascii="宋体" w:hAnsi="宋体" w:eastAsia="宋体" w:cs="宋体"/>
                <w:i w:val="0"/>
                <w:color w:val="000000"/>
                <w:kern w:val="0"/>
                <w:sz w:val="21"/>
                <w:szCs w:val="21"/>
                <w:u w:val="none"/>
                <w:lang w:val="en-US" w:eastAsia="zh-CN" w:bidi="ar"/>
              </w:rPr>
              <w:t>办公室</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业务信息</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lang w:eastAsia="zh-CN"/>
              </w:rPr>
              <w:t>业务信息</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部门工作动态。</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lang w:val="en-US" w:eastAsia="zh-CN"/>
              </w:rPr>
              <w:t>信息技术科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2"/>
                <w:sz w:val="21"/>
                <w:szCs w:val="21"/>
                <w:u w:val="none"/>
                <w:lang w:val="en-US" w:eastAsia="zh-CN" w:bidi="ar-SA"/>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部门文件</w:t>
            </w:r>
          </w:p>
        </w:tc>
        <w:tc>
          <w:tcPr>
            <w:tcW w:w="124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部门文件</w:t>
            </w:r>
          </w:p>
        </w:tc>
        <w:tc>
          <w:tcPr>
            <w:tcW w:w="363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州政务服务局文件类型为“楚政服发”文件。如涉密等其他原因不公开的除外。</w:t>
            </w:r>
          </w:p>
        </w:tc>
        <w:tc>
          <w:tcPr>
            <w:tcW w:w="16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局办公室</w:t>
            </w:r>
          </w:p>
        </w:tc>
        <w:tc>
          <w:tcPr>
            <w:tcW w:w="145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信息形成或变更之日起3个工作日内</w:t>
            </w:r>
          </w:p>
        </w:tc>
        <w:tc>
          <w:tcPr>
            <w:tcW w:w="160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政府网站</w:t>
            </w:r>
            <w:r>
              <w:rPr>
                <w:rFonts w:hint="eastAsia" w:ascii="宋体" w:hAnsi="宋体" w:eastAsia="宋体" w:cs="宋体"/>
                <w:i w:val="0"/>
                <w:color w:val="000000"/>
                <w:sz w:val="21"/>
                <w:szCs w:val="21"/>
                <w:u w:val="none"/>
                <w:lang w:eastAsia="zh-CN"/>
              </w:rPr>
              <w:t>专栏</w:t>
            </w:r>
          </w:p>
        </w:tc>
        <w:tc>
          <w:tcPr>
            <w:tcW w:w="4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财政信息</w:t>
            </w:r>
          </w:p>
        </w:tc>
        <w:tc>
          <w:tcPr>
            <w:tcW w:w="124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eastAsia="zh-CN"/>
              </w:rPr>
              <w:t>财政信息</w:t>
            </w:r>
          </w:p>
        </w:tc>
        <w:tc>
          <w:tcPr>
            <w:tcW w:w="363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部门财政预算、决算及“三公”经费信息。</w:t>
            </w:r>
          </w:p>
        </w:tc>
        <w:tc>
          <w:tcPr>
            <w:tcW w:w="16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《中华人民共和国政府信息公开条例》（国务院令第711号）、《财政部关于推进省以下预决算公开工作的通知》（财预〔2013〕309号）</w:t>
            </w:r>
          </w:p>
        </w:tc>
        <w:tc>
          <w:tcPr>
            <w:tcW w:w="126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局办公室</w:t>
            </w:r>
          </w:p>
        </w:tc>
        <w:tc>
          <w:tcPr>
            <w:tcW w:w="145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政府网站</w:t>
            </w:r>
            <w:r>
              <w:rPr>
                <w:rFonts w:hint="eastAsia" w:ascii="宋体" w:hAnsi="宋体" w:eastAsia="宋体" w:cs="宋体"/>
                <w:i w:val="0"/>
                <w:color w:val="000000"/>
                <w:sz w:val="21"/>
                <w:szCs w:val="21"/>
                <w:u w:val="none"/>
                <w:lang w:eastAsia="zh-CN"/>
              </w:rPr>
              <w:t>专栏</w:t>
            </w:r>
          </w:p>
        </w:tc>
        <w:tc>
          <w:tcPr>
            <w:tcW w:w="4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建议提案</w:t>
            </w:r>
          </w:p>
        </w:tc>
        <w:tc>
          <w:tcPr>
            <w:tcW w:w="124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eastAsia="zh-CN"/>
              </w:rPr>
              <w:t>建议提案</w:t>
            </w:r>
          </w:p>
        </w:tc>
        <w:tc>
          <w:tcPr>
            <w:tcW w:w="363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建议提案办理总体情况，办件复文。</w:t>
            </w:r>
          </w:p>
        </w:tc>
        <w:tc>
          <w:tcPr>
            <w:tcW w:w="16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《中华人民共和国政府信息公开条例》（国务院令第711号）、《楚雄州人民政府办公室关于认真做好州人大代表建议和州政协提案办理结果公开工作的通知》</w:t>
            </w:r>
          </w:p>
        </w:tc>
        <w:tc>
          <w:tcPr>
            <w:tcW w:w="126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政府自身建设科</w:t>
            </w:r>
            <w:bookmarkStart w:id="0" w:name="_GoBack"/>
            <w:bookmarkEnd w:id="0"/>
          </w:p>
        </w:tc>
        <w:tc>
          <w:tcPr>
            <w:tcW w:w="145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信息形成之日起20个工作日内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政府网站</w:t>
            </w:r>
            <w:r>
              <w:rPr>
                <w:rFonts w:hint="eastAsia" w:ascii="宋体" w:hAnsi="宋体" w:eastAsia="宋体" w:cs="宋体"/>
                <w:i w:val="0"/>
                <w:color w:val="000000"/>
                <w:sz w:val="21"/>
                <w:szCs w:val="21"/>
                <w:u w:val="none"/>
                <w:lang w:eastAsia="zh-CN"/>
              </w:rPr>
              <w:t>专栏</w:t>
            </w:r>
          </w:p>
        </w:tc>
        <w:tc>
          <w:tcPr>
            <w:tcW w:w="4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11</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公共资源交易信息</w:t>
            </w:r>
          </w:p>
        </w:tc>
        <w:tc>
          <w:tcPr>
            <w:tcW w:w="124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eastAsia="zh-CN"/>
              </w:rPr>
              <w:t>公共资源交易信息</w:t>
            </w:r>
          </w:p>
        </w:tc>
        <w:tc>
          <w:tcPr>
            <w:tcW w:w="363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lang w:val="en-US" w:eastAsia="zh-CN"/>
              </w:rPr>
              <w:t>1</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工程建设项目交易信息；</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lang w:val="en-US" w:eastAsia="zh-CN"/>
              </w:rPr>
              <w:t>2</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政府采购项目交易信息；</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lang w:val="en-US" w:eastAsia="zh-CN"/>
              </w:rPr>
              <w:t>3</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土地项目交易信息；</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lang w:val="en-US" w:eastAsia="zh-CN"/>
              </w:rPr>
              <w:t>4</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矿业权项目交易信息；</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lang w:val="en-US" w:eastAsia="zh-CN"/>
              </w:rPr>
              <w:t>5</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国有产权项目交易信息。</w:t>
            </w:r>
          </w:p>
        </w:tc>
        <w:tc>
          <w:tcPr>
            <w:tcW w:w="16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《云南省人民政府印发关于进一步规范公共资源交易加强监督管理的规定》（云政发〔2015〕55号）</w:t>
            </w:r>
          </w:p>
        </w:tc>
        <w:tc>
          <w:tcPr>
            <w:tcW w:w="126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楚雄州公共资源交易中心</w:t>
            </w:r>
          </w:p>
        </w:tc>
        <w:tc>
          <w:tcPr>
            <w:tcW w:w="145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信息形成或变更之日起3个工作日内</w:t>
            </w:r>
          </w:p>
        </w:tc>
        <w:tc>
          <w:tcPr>
            <w:tcW w:w="160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楚雄州公共资源交易电子服务系统</w:t>
            </w:r>
          </w:p>
        </w:tc>
        <w:tc>
          <w:tcPr>
            <w:tcW w:w="4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办件统计</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lang w:eastAsia="zh-CN"/>
              </w:rPr>
              <w:t>办件统计</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发布全州政务服务事项办理情况。</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lang w:val="en-US" w:eastAsia="zh-CN"/>
              </w:rPr>
              <w:t>信息技术科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信息形成或变更之日起3个工作日内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政府网站</w:t>
            </w:r>
            <w:r>
              <w:rPr>
                <w:rFonts w:hint="eastAsia" w:ascii="宋体" w:hAnsi="宋体" w:eastAsia="宋体" w:cs="宋体"/>
                <w:i w:val="0"/>
                <w:color w:val="000000"/>
                <w:sz w:val="21"/>
                <w:szCs w:val="21"/>
                <w:u w:val="none"/>
                <w:lang w:eastAsia="zh-CN"/>
              </w:rPr>
              <w:t>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bl>
    <w:p/>
    <w:sectPr>
      <w:pgSz w:w="16838" w:h="11906" w:orient="landscape"/>
      <w:pgMar w:top="1800" w:right="1440" w:bottom="180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565CE"/>
    <w:rsid w:val="17E02580"/>
    <w:rsid w:val="24937EB1"/>
    <w:rsid w:val="29CB1756"/>
    <w:rsid w:val="34B82D7E"/>
    <w:rsid w:val="3BE52978"/>
    <w:rsid w:val="4FC565CE"/>
    <w:rsid w:val="66F12168"/>
    <w:rsid w:val="7FE77A0C"/>
    <w:rsid w:val="7FFDCB3C"/>
    <w:rsid w:val="DBFF50BF"/>
    <w:rsid w:val="DDCBFA14"/>
    <w:rsid w:val="F35BFABC"/>
    <w:rsid w:val="F76F5145"/>
    <w:rsid w:val="FBCF54D1"/>
    <w:rsid w:val="FFFFB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2023-08-05T01:31:00Z</dcterms:created>
  <dc:creator>孙开有</dc:creator>
  <cp:lastModifiedBy>user</cp:lastModifiedBy>
  <dcterms:modified xsi:type="dcterms:W3CDTF">2025-05-16T16:52:12Z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